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CEA92" w14:textId="77777777" w:rsidR="00BC5749" w:rsidRPr="00BC5749" w:rsidRDefault="00BC5749" w:rsidP="00BC5749">
      <w:pPr>
        <w:shd w:val="clear" w:color="auto" w:fill="FFFFFF"/>
        <w:spacing w:after="400" w:line="4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t-PT"/>
        </w:rPr>
      </w:pPr>
      <w:r w:rsidRPr="00BC5749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PROGRAMA </w:t>
      </w:r>
      <w:proofErr w:type="gramStart"/>
      <w:r w:rsidRPr="00BC5749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“ AMBIENTE</w:t>
      </w:r>
      <w:proofErr w:type="gramEnd"/>
      <w:r w:rsidRPr="00BC5749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, ALTERAÇÕES CLIMÁTICAS E ECONOMIA DE BAIXO CARBONO”</w:t>
      </w:r>
    </w:p>
    <w:p w14:paraId="60B35447" w14:textId="77777777" w:rsidR="003C563E" w:rsidRDefault="003C563E" w:rsidP="00A80E0D">
      <w:pPr>
        <w:jc w:val="both"/>
      </w:pPr>
    </w:p>
    <w:p w14:paraId="6DAA8E68" w14:textId="77777777" w:rsidR="003C563E" w:rsidRDefault="003C563E" w:rsidP="00A80E0D">
      <w:pPr>
        <w:jc w:val="both"/>
      </w:pPr>
    </w:p>
    <w:p w14:paraId="293FE919" w14:textId="40D20DB2" w:rsidR="003C563E" w:rsidRPr="003C563E" w:rsidRDefault="003C563E" w:rsidP="003C563E">
      <w:pPr>
        <w:jc w:val="center"/>
        <w:rPr>
          <w:b/>
          <w:bCs/>
        </w:rPr>
      </w:pPr>
      <w:r w:rsidRPr="003C563E">
        <w:rPr>
          <w:b/>
          <w:bCs/>
        </w:rPr>
        <w:t xml:space="preserve">Aviso </w:t>
      </w:r>
      <w:r w:rsidRPr="003C563E">
        <w:rPr>
          <w:b/>
          <w:bCs/>
        </w:rPr>
        <w:t xml:space="preserve">#5 - Projetos de preparação </w:t>
      </w:r>
      <w:r w:rsidR="00CB2CA3">
        <w:rPr>
          <w:b/>
          <w:bCs/>
        </w:rPr>
        <w:t xml:space="preserve">para condições </w:t>
      </w:r>
      <w:r w:rsidRPr="003C563E">
        <w:rPr>
          <w:b/>
          <w:bCs/>
        </w:rPr>
        <w:t>meteorológica</w:t>
      </w:r>
      <w:r w:rsidR="00CB2CA3">
        <w:rPr>
          <w:b/>
          <w:bCs/>
        </w:rPr>
        <w:t>s</w:t>
      </w:r>
      <w:r w:rsidRPr="003C563E">
        <w:rPr>
          <w:b/>
          <w:bCs/>
        </w:rPr>
        <w:t xml:space="preserve"> extrema</w:t>
      </w:r>
      <w:r w:rsidR="00CB2CA3">
        <w:rPr>
          <w:b/>
          <w:bCs/>
        </w:rPr>
        <w:t>s</w:t>
      </w:r>
      <w:r w:rsidRPr="003C563E">
        <w:rPr>
          <w:b/>
          <w:bCs/>
        </w:rPr>
        <w:t xml:space="preserve"> e </w:t>
      </w:r>
      <w:r w:rsidR="00CB2CA3">
        <w:rPr>
          <w:b/>
          <w:bCs/>
        </w:rPr>
        <w:t xml:space="preserve">de </w:t>
      </w:r>
      <w:r w:rsidRPr="003C563E">
        <w:rPr>
          <w:b/>
          <w:bCs/>
        </w:rPr>
        <w:t xml:space="preserve">gestão de riscos </w:t>
      </w:r>
      <w:r w:rsidR="00CB2CA3">
        <w:rPr>
          <w:b/>
          <w:bCs/>
        </w:rPr>
        <w:t xml:space="preserve">no contexto das </w:t>
      </w:r>
      <w:r w:rsidRPr="003C563E">
        <w:rPr>
          <w:b/>
          <w:bCs/>
        </w:rPr>
        <w:t>alterações climáticas</w:t>
      </w:r>
    </w:p>
    <w:p w14:paraId="13DE384E" w14:textId="77777777" w:rsidR="003C563E" w:rsidRDefault="003C563E" w:rsidP="003C563E">
      <w:pPr>
        <w:jc w:val="both"/>
      </w:pPr>
      <w:r>
        <w:t xml:space="preserve"> </w:t>
      </w:r>
    </w:p>
    <w:p w14:paraId="4F22C21B" w14:textId="77777777" w:rsidR="003C563E" w:rsidRDefault="003C563E" w:rsidP="003C563E">
      <w:pPr>
        <w:jc w:val="both"/>
      </w:pPr>
      <w:r>
        <w:t xml:space="preserve"> </w:t>
      </w:r>
    </w:p>
    <w:p w14:paraId="037D6160" w14:textId="79A70DE8" w:rsidR="003C563E" w:rsidRPr="003C563E" w:rsidRDefault="00352E0C" w:rsidP="003C563E">
      <w:pPr>
        <w:jc w:val="both"/>
        <w:rPr>
          <w:b/>
          <w:bCs/>
        </w:rPr>
      </w:pPr>
      <w:r>
        <w:rPr>
          <w:b/>
          <w:bCs/>
        </w:rPr>
        <w:t>D</w:t>
      </w:r>
      <w:r w:rsidR="003C563E" w:rsidRPr="003C563E">
        <w:rPr>
          <w:b/>
          <w:bCs/>
        </w:rPr>
        <w:t>otação disponível para est</w:t>
      </w:r>
      <w:r w:rsidR="003C563E" w:rsidRPr="003C563E">
        <w:rPr>
          <w:b/>
          <w:bCs/>
        </w:rPr>
        <w:t>e Aviso</w:t>
      </w:r>
      <w:r w:rsidR="003C563E" w:rsidRPr="003C563E">
        <w:rPr>
          <w:b/>
          <w:bCs/>
        </w:rPr>
        <w:t xml:space="preserve"> é de 1.229.858 </w:t>
      </w:r>
      <w:r w:rsidR="003C563E" w:rsidRPr="003C563E">
        <w:rPr>
          <w:b/>
          <w:bCs/>
        </w:rPr>
        <w:t>€</w:t>
      </w:r>
      <w:r w:rsidR="003C563E" w:rsidRPr="003C563E">
        <w:rPr>
          <w:b/>
          <w:bCs/>
        </w:rPr>
        <w:t xml:space="preserve"> </w:t>
      </w:r>
    </w:p>
    <w:p w14:paraId="7C0D5200" w14:textId="69B6E424" w:rsidR="003C563E" w:rsidRPr="003C563E" w:rsidRDefault="003C563E" w:rsidP="003C563E">
      <w:pPr>
        <w:jc w:val="both"/>
        <w:rPr>
          <w:b/>
          <w:bCs/>
        </w:rPr>
      </w:pPr>
      <w:r w:rsidRPr="003C563E">
        <w:rPr>
          <w:b/>
          <w:bCs/>
        </w:rPr>
        <w:t>Montante mínimo de financiamento p</w:t>
      </w:r>
      <w:r w:rsidR="00CB2CA3">
        <w:rPr>
          <w:b/>
          <w:bCs/>
        </w:rPr>
        <w:t>or</w:t>
      </w:r>
      <w:r w:rsidRPr="003C563E">
        <w:rPr>
          <w:b/>
          <w:bCs/>
        </w:rPr>
        <w:t xml:space="preserve"> pro</w:t>
      </w:r>
      <w:r w:rsidRPr="003C563E">
        <w:rPr>
          <w:b/>
          <w:bCs/>
        </w:rPr>
        <w:t>j</w:t>
      </w:r>
      <w:r w:rsidRPr="003C563E">
        <w:rPr>
          <w:b/>
          <w:bCs/>
        </w:rPr>
        <w:t xml:space="preserve">eto: 200.000 </w:t>
      </w:r>
      <w:r w:rsidRPr="003C563E">
        <w:rPr>
          <w:b/>
          <w:bCs/>
        </w:rPr>
        <w:t>€</w:t>
      </w:r>
    </w:p>
    <w:p w14:paraId="260FB7B2" w14:textId="77C35A40" w:rsidR="003C563E" w:rsidRPr="003C563E" w:rsidRDefault="003C563E" w:rsidP="003C563E">
      <w:pPr>
        <w:jc w:val="both"/>
        <w:rPr>
          <w:b/>
          <w:bCs/>
        </w:rPr>
      </w:pPr>
      <w:r w:rsidRPr="003C563E">
        <w:rPr>
          <w:b/>
          <w:bCs/>
        </w:rPr>
        <w:t>Montante máximo de financiamento p</w:t>
      </w:r>
      <w:r w:rsidR="00CB2CA3">
        <w:rPr>
          <w:b/>
          <w:bCs/>
        </w:rPr>
        <w:t>or</w:t>
      </w:r>
      <w:r w:rsidRPr="003C563E">
        <w:rPr>
          <w:b/>
          <w:bCs/>
        </w:rPr>
        <w:t xml:space="preserve"> projeto: 400.000 </w:t>
      </w:r>
      <w:r w:rsidRPr="003C563E">
        <w:rPr>
          <w:b/>
          <w:bCs/>
        </w:rPr>
        <w:t>€</w:t>
      </w:r>
    </w:p>
    <w:p w14:paraId="4406FE82" w14:textId="77777777" w:rsidR="003C563E" w:rsidRDefault="003C563E" w:rsidP="003C563E">
      <w:pPr>
        <w:jc w:val="both"/>
      </w:pPr>
    </w:p>
    <w:p w14:paraId="393247D0" w14:textId="77777777" w:rsidR="00983F3B" w:rsidRDefault="00983F3B" w:rsidP="00A80E0D">
      <w:pPr>
        <w:jc w:val="both"/>
        <w:rPr>
          <w:b/>
          <w:bCs/>
        </w:rPr>
      </w:pPr>
    </w:p>
    <w:p w14:paraId="4D19D639" w14:textId="27170547" w:rsidR="00983F3B" w:rsidRPr="00983F3B" w:rsidRDefault="00983F3B" w:rsidP="00A80E0D">
      <w:pPr>
        <w:jc w:val="both"/>
        <w:rPr>
          <w:b/>
          <w:bCs/>
        </w:rPr>
      </w:pPr>
      <w:r w:rsidRPr="00983F3B">
        <w:rPr>
          <w:b/>
          <w:bCs/>
        </w:rPr>
        <w:t>Enquadramento:</w:t>
      </w:r>
    </w:p>
    <w:p w14:paraId="1A78874B" w14:textId="018B03B5" w:rsidR="00A80E0D" w:rsidRDefault="00A80E0D" w:rsidP="00A80E0D">
      <w:pPr>
        <w:jc w:val="both"/>
      </w:pPr>
      <w:r>
        <w:t>Considerando que os projetos candidatos devem demonstrar a sua contribuição para o Programa de Acção Nacional de Combate à Desertificação (NAPCD), concentrando-se na promoção da gestão sustentável dos ecossistemas das áreas suscetíveis e na recuperação das áreas af</w:t>
      </w:r>
      <w:r w:rsidR="00BC5749">
        <w:t>e</w:t>
      </w:r>
      <w:r>
        <w:t xml:space="preserve">tadas, proteção e conservação dos solos, e devem demonstrar os seus benefícios para a biodiversidade e mitigação das alterações climáticas e adaptação em áreas suscetíveis à desertificação; </w:t>
      </w:r>
    </w:p>
    <w:p w14:paraId="1CEB193F" w14:textId="1BD4667D" w:rsidR="00A80E0D" w:rsidRDefault="00A80E0D" w:rsidP="00A80E0D">
      <w:pPr>
        <w:jc w:val="both"/>
      </w:pPr>
      <w:r>
        <w:t>Tendo em conta que os projetos selecionados devem promover mecanismos de participação nos domínios da ciência, política e sociedade e ter em conta as incertezas associadas às ameaças e oportunidades decorrentes das alterações climáticas.</w:t>
      </w:r>
    </w:p>
    <w:p w14:paraId="023446EE" w14:textId="6A96CD56" w:rsidR="00A80E0D" w:rsidRDefault="00A80E0D" w:rsidP="00A80E0D">
      <w:pPr>
        <w:jc w:val="both"/>
      </w:pPr>
      <w:r>
        <w:t xml:space="preserve">Considerando que os projetos têm de abordar e contribuir para combater a desertificação em focos chave de degradação da terra, tendo como base uma abordagem de serviços </w:t>
      </w:r>
      <w:proofErr w:type="spellStart"/>
      <w:r>
        <w:t>ecossistémicos</w:t>
      </w:r>
      <w:proofErr w:type="spellEnd"/>
      <w:r>
        <w:t xml:space="preserve"> e tendo um carácter inovador ou experimental (projetos-piloto). </w:t>
      </w:r>
      <w:r w:rsidRPr="00ED6B43">
        <w:rPr>
          <w:b/>
          <w:bCs/>
        </w:rPr>
        <w:t>O carácter inovador dos projetos pode resultar de novas abordagens ou metodologias,</w:t>
      </w:r>
      <w:r>
        <w:t xml:space="preserve"> bem como de abordagens cooperativas integradas com benefícios secundários para a economia circular e a </w:t>
      </w:r>
      <w:proofErr w:type="spellStart"/>
      <w:r>
        <w:t>bioeconomia</w:t>
      </w:r>
      <w:proofErr w:type="spellEnd"/>
      <w:r>
        <w:t xml:space="preserve">. </w:t>
      </w:r>
      <w:r w:rsidRPr="00ED6B43">
        <w:rPr>
          <w:b/>
          <w:bCs/>
        </w:rPr>
        <w:t>São, portanto, projetos experimentais</w:t>
      </w:r>
      <w:r>
        <w:t>.</w:t>
      </w:r>
    </w:p>
    <w:p w14:paraId="365050C2" w14:textId="4236E743" w:rsidR="00ED6B43" w:rsidRDefault="00ED6B43" w:rsidP="00A80E0D">
      <w:pPr>
        <w:jc w:val="both"/>
      </w:pPr>
    </w:p>
    <w:p w14:paraId="5A0C8FAF" w14:textId="77777777" w:rsidR="00ED6B43" w:rsidRPr="00ED6B43" w:rsidRDefault="00ED6B43" w:rsidP="00ED6B43">
      <w:pPr>
        <w:jc w:val="both"/>
        <w:rPr>
          <w:b/>
          <w:bCs/>
        </w:rPr>
      </w:pPr>
      <w:r w:rsidRPr="00ED6B43">
        <w:rPr>
          <w:b/>
          <w:bCs/>
        </w:rPr>
        <w:t>Área prioritária A - Resiliência das florestas e áreas ardidas</w:t>
      </w:r>
    </w:p>
    <w:p w14:paraId="2EF12429" w14:textId="74728E4E" w:rsidR="00ED6B43" w:rsidRDefault="00ED6B43" w:rsidP="00ED6B43">
      <w:pPr>
        <w:jc w:val="both"/>
      </w:pPr>
      <w:r>
        <w:t xml:space="preserve">Esta área prioritária visa aumentar a resiliência das áreas florestais e a sua suscetibilidade aos incêndios e à desertificação. O objetivo é intervir em áreas afetadas por incêndios rurais, erosão do solo, outras terras degradadas, através de restauração e requalificação. </w:t>
      </w:r>
      <w:r w:rsidRPr="00ED6B43">
        <w:rPr>
          <w:b/>
          <w:bCs/>
        </w:rPr>
        <w:t>Nesta área prioritária, a restauração dos ecossistemas deve prever atividades que contribuam para aumentar o armazenamento de gases com efeito de estufa através do reforço da gestão florestal e de novas áreas florestais, e através do desenvolvimento de tecnologias, práticas e processos</w:t>
      </w:r>
      <w:r>
        <w:t>.</w:t>
      </w:r>
    </w:p>
    <w:p w14:paraId="74050ED6" w14:textId="77777777" w:rsidR="00ED6B43" w:rsidRDefault="00ED6B43" w:rsidP="00ED6B43">
      <w:pPr>
        <w:jc w:val="both"/>
      </w:pPr>
      <w:r>
        <w:t>Em termos de aplicação geográfica, a área prioritária A deve ser aplicada a uma ou mais das seguintes unidades administrativas ao nível NUTSIII: Terras de Trás-os-Montes; Douro; Beiras e Serra da Estrela.</w:t>
      </w:r>
    </w:p>
    <w:p w14:paraId="01170EB3" w14:textId="77777777" w:rsidR="00ED6B43" w:rsidRDefault="00ED6B43" w:rsidP="00ED6B43">
      <w:pPr>
        <w:jc w:val="both"/>
      </w:pPr>
    </w:p>
    <w:p w14:paraId="611E2C12" w14:textId="0BD47F76" w:rsidR="00ED6B43" w:rsidRPr="00ED6B43" w:rsidRDefault="00ED6B43" w:rsidP="00ED6B43">
      <w:pPr>
        <w:jc w:val="both"/>
        <w:rPr>
          <w:b/>
          <w:bCs/>
        </w:rPr>
      </w:pPr>
      <w:r w:rsidRPr="00ED6B43">
        <w:rPr>
          <w:b/>
          <w:bCs/>
        </w:rPr>
        <w:t xml:space="preserve">Área prioritária B - Resiliência dos sistemas produtivos dos </w:t>
      </w:r>
      <w:r w:rsidR="000847E3">
        <w:rPr>
          <w:b/>
          <w:bCs/>
        </w:rPr>
        <w:t>montados</w:t>
      </w:r>
    </w:p>
    <w:p w14:paraId="5D8D9065" w14:textId="59DDAA73" w:rsidR="00ED6B43" w:rsidRDefault="00ED6B43" w:rsidP="00ED6B43">
      <w:pPr>
        <w:jc w:val="both"/>
      </w:pPr>
      <w:r>
        <w:t>Esta área prioritária visa promover e melhorar os métodos de produção e gestão sustentáveis em sistemas agroflorestais e past</w:t>
      </w:r>
      <w:r w:rsidR="000847E3">
        <w:t>agens</w:t>
      </w:r>
      <w:r>
        <w:t xml:space="preserve"> extensiv</w:t>
      </w:r>
      <w:r w:rsidR="000847E3">
        <w:t>as</w:t>
      </w:r>
      <w:r>
        <w:t xml:space="preserve">, concentrando-se na proteção do solo. A recuperação dos ecossistemas deve prever atividades que contribuam para aumentar a armazenagem de gases com efeito de estufa, através da melhoria e desenvolvimento de práticas, tecnologias e processos agronómicos. </w:t>
      </w:r>
    </w:p>
    <w:p w14:paraId="1AE95513" w14:textId="3A7DFD02" w:rsidR="00ED6B43" w:rsidRDefault="00ED6B43" w:rsidP="00ED6B43">
      <w:pPr>
        <w:jc w:val="both"/>
      </w:pPr>
      <w:r>
        <w:t>A área prioritária B visa melhorar a qualidade física e química do solo, compreendendo boas práticas de utilização e conservação do solo, tais como mobilizações mínimas, sementeira direta, e</w:t>
      </w:r>
      <w:r w:rsidR="000847E3">
        <w:t>nrelvamento</w:t>
      </w:r>
      <w:r>
        <w:t xml:space="preserve"> entre linhas e rotação de culturas, entre outras. Além disso, deve assegurar </w:t>
      </w:r>
      <w:r w:rsidR="000847E3">
        <w:t xml:space="preserve">a biodiversidade das </w:t>
      </w:r>
      <w:r>
        <w:t>pastagens.</w:t>
      </w:r>
    </w:p>
    <w:p w14:paraId="04718057" w14:textId="77777777" w:rsidR="00ED6B43" w:rsidRDefault="00ED6B43" w:rsidP="00ED6B43">
      <w:pPr>
        <w:jc w:val="both"/>
      </w:pPr>
      <w:r>
        <w:t>Em termos de aplicação geográfica, a área prioritária B deve ser aplicada a uma ou mais das seguintes unidades administrativas ao nível NUTSIII: Algarve; Baixo Alentejo; Alentejo Central.</w:t>
      </w:r>
    </w:p>
    <w:p w14:paraId="141A182E" w14:textId="77777777" w:rsidR="000847E3" w:rsidRDefault="000847E3" w:rsidP="009D6D75">
      <w:pPr>
        <w:jc w:val="both"/>
        <w:rPr>
          <w:b/>
          <w:bCs/>
        </w:rPr>
      </w:pPr>
    </w:p>
    <w:p w14:paraId="5094AC35" w14:textId="77777777" w:rsidR="000847E3" w:rsidRDefault="000847E3" w:rsidP="009D6D75">
      <w:pPr>
        <w:jc w:val="both"/>
        <w:rPr>
          <w:b/>
          <w:bCs/>
        </w:rPr>
      </w:pPr>
    </w:p>
    <w:p w14:paraId="10D99049" w14:textId="5D02D43A" w:rsidR="009D6D75" w:rsidRPr="009D6D75" w:rsidRDefault="009D6D75" w:rsidP="009D6D75">
      <w:pPr>
        <w:jc w:val="both"/>
        <w:rPr>
          <w:b/>
          <w:bCs/>
        </w:rPr>
      </w:pPr>
      <w:r w:rsidRPr="009D6D75">
        <w:rPr>
          <w:b/>
          <w:bCs/>
        </w:rPr>
        <w:t xml:space="preserve">Área prioritária C - Resiliência dos sistemas produtivos </w:t>
      </w:r>
    </w:p>
    <w:p w14:paraId="0580E8AF" w14:textId="59E7B4E6" w:rsidR="009D6D75" w:rsidRDefault="009D6D75" w:rsidP="009D6D75">
      <w:pPr>
        <w:jc w:val="both"/>
      </w:pPr>
      <w:r>
        <w:t xml:space="preserve">A área prioritária C visa reduzir a suscetibilidade à desertificação em áreas </w:t>
      </w:r>
      <w:proofErr w:type="spellStart"/>
      <w:r>
        <w:t>semi-áridas</w:t>
      </w:r>
      <w:proofErr w:type="spellEnd"/>
      <w:r>
        <w:t xml:space="preserve"> e </w:t>
      </w:r>
      <w:proofErr w:type="spellStart"/>
      <w:r>
        <w:t>sub-húmidas</w:t>
      </w:r>
      <w:proofErr w:type="spellEnd"/>
      <w:r>
        <w:t xml:space="preserve"> secas, </w:t>
      </w:r>
      <w:r w:rsidRPr="009D6D75">
        <w:rPr>
          <w:b/>
          <w:bCs/>
        </w:rPr>
        <w:t>através de uma gestão inteligente e da utilização de tecnologias, visando a utilização sustentável de produtos e terrenos locais.</w:t>
      </w:r>
      <w:r>
        <w:t xml:space="preserve"> </w:t>
      </w:r>
    </w:p>
    <w:p w14:paraId="3D6B42D6" w14:textId="1003F668" w:rsidR="009D6D75" w:rsidRPr="009D6D75" w:rsidRDefault="009D6D75" w:rsidP="009D6D75">
      <w:pPr>
        <w:jc w:val="both"/>
        <w:rPr>
          <w:b/>
          <w:bCs/>
        </w:rPr>
      </w:pPr>
      <w:r>
        <w:t xml:space="preserve">Esta área prioritária pretende concentrar-se em intervenções para a restauração de ecossistemas, prevendo </w:t>
      </w:r>
      <w:r w:rsidRPr="009D6D75">
        <w:rPr>
          <w:b/>
          <w:bCs/>
        </w:rPr>
        <w:t>atividades que contribuam para o sequestro de CO2, melhorar as funções do solo e melhorar a resposta aos incêndios, uma vez que estas áreas são vulneráveis aos incêndios rurais e à degradação d</w:t>
      </w:r>
      <w:r w:rsidR="000847E3">
        <w:rPr>
          <w:b/>
          <w:bCs/>
        </w:rPr>
        <w:t>as terras</w:t>
      </w:r>
      <w:r w:rsidRPr="009D6D75">
        <w:rPr>
          <w:b/>
          <w:bCs/>
        </w:rPr>
        <w:t xml:space="preserve"> através da erosão do solo.</w:t>
      </w:r>
    </w:p>
    <w:p w14:paraId="56EFED99" w14:textId="77777777" w:rsidR="009D6D75" w:rsidRDefault="009D6D75" w:rsidP="009D6D75">
      <w:pPr>
        <w:jc w:val="both"/>
      </w:pPr>
      <w:r>
        <w:t>Em termos de aplicação geográfica, a área prioritária C deve ser aplicada a uma ou mais das seguintes unidades administrativas ao nível NUTSIII: Beira Baixa; Alto Alentejo.</w:t>
      </w:r>
    </w:p>
    <w:p w14:paraId="4D7AE8F6" w14:textId="77777777" w:rsidR="009D6D75" w:rsidRDefault="009D6D75" w:rsidP="009D6D75">
      <w:pPr>
        <w:jc w:val="both"/>
      </w:pPr>
      <w:r>
        <w:t xml:space="preserve"> </w:t>
      </w:r>
    </w:p>
    <w:p w14:paraId="335A44B7" w14:textId="77777777" w:rsidR="000847E3" w:rsidRDefault="000847E3" w:rsidP="009D6D75">
      <w:pPr>
        <w:jc w:val="both"/>
      </w:pPr>
    </w:p>
    <w:p w14:paraId="23F5D2B1" w14:textId="245338B5" w:rsidR="000847E3" w:rsidRPr="00983F3B" w:rsidRDefault="00983F3B" w:rsidP="009D6D75">
      <w:pPr>
        <w:jc w:val="both"/>
        <w:rPr>
          <w:b/>
          <w:bCs/>
        </w:rPr>
      </w:pPr>
      <w:r w:rsidRPr="00983F3B">
        <w:rPr>
          <w:b/>
          <w:bCs/>
        </w:rPr>
        <w:t>Análise:</w:t>
      </w:r>
    </w:p>
    <w:p w14:paraId="7F481229" w14:textId="290AF215" w:rsidR="009D6D75" w:rsidRDefault="009D6D75" w:rsidP="009D6D75">
      <w:pPr>
        <w:jc w:val="both"/>
      </w:pPr>
      <w:r>
        <w:t xml:space="preserve">No referido contexto e considerando os aspetos de investigação industrial e desenvolvimento experimental estabelecidos nas prioridades do presente Convite, e previamente destacados em negrito, o nosso entendimento é que as referidas atividades se enquadram no </w:t>
      </w:r>
      <w:r w:rsidR="001C28FD" w:rsidRPr="001C28FD">
        <w:rPr>
          <w:b/>
          <w:bCs/>
        </w:rPr>
        <w:t>A</w:t>
      </w:r>
      <w:r w:rsidRPr="001C28FD">
        <w:rPr>
          <w:b/>
          <w:bCs/>
        </w:rPr>
        <w:t>rtigo 25.º do RGIC, (Ajuda a projetos de investigação e desenvolvimento)</w:t>
      </w:r>
      <w:r>
        <w:t xml:space="preserve">, nomeadamente, no que diz respeito, no parágrafo 2: </w:t>
      </w:r>
    </w:p>
    <w:p w14:paraId="10A76F96" w14:textId="027089AA" w:rsidR="001C28FD" w:rsidRDefault="001C28FD" w:rsidP="009D6D75">
      <w:pPr>
        <w:jc w:val="both"/>
      </w:pPr>
    </w:p>
    <w:p w14:paraId="3430B555" w14:textId="77777777" w:rsidR="000847E3" w:rsidRDefault="000847E3" w:rsidP="001C28FD">
      <w:pPr>
        <w:ind w:left="1416" w:firstLine="708"/>
        <w:rPr>
          <w:b/>
          <w:bCs/>
        </w:rPr>
      </w:pPr>
    </w:p>
    <w:p w14:paraId="1E8F7D39" w14:textId="28A09995" w:rsidR="001C28FD" w:rsidRPr="001C28FD" w:rsidRDefault="001C28FD" w:rsidP="001C28FD">
      <w:pPr>
        <w:ind w:left="1416" w:firstLine="708"/>
        <w:rPr>
          <w:b/>
          <w:bCs/>
        </w:rPr>
      </w:pPr>
      <w:r w:rsidRPr="001C28FD">
        <w:rPr>
          <w:b/>
          <w:bCs/>
        </w:rPr>
        <w:t>b) investigação industrial;</w:t>
      </w:r>
    </w:p>
    <w:p w14:paraId="01C3A47D" w14:textId="77777777" w:rsidR="001C28FD" w:rsidRPr="001C28FD" w:rsidRDefault="001C28FD" w:rsidP="001C28FD">
      <w:pPr>
        <w:ind w:left="1416" w:firstLine="708"/>
        <w:rPr>
          <w:b/>
          <w:bCs/>
        </w:rPr>
      </w:pPr>
      <w:r w:rsidRPr="001C28FD">
        <w:rPr>
          <w:b/>
          <w:bCs/>
        </w:rPr>
        <w:t>c) desenvolvimento experimental;</w:t>
      </w:r>
    </w:p>
    <w:p w14:paraId="498A0C67" w14:textId="77777777" w:rsidR="001C28FD" w:rsidRPr="001C28FD" w:rsidRDefault="001C28FD" w:rsidP="001C28FD">
      <w:pPr>
        <w:ind w:left="1416" w:firstLine="708"/>
        <w:rPr>
          <w:b/>
          <w:bCs/>
        </w:rPr>
      </w:pPr>
      <w:r w:rsidRPr="001C28FD">
        <w:rPr>
          <w:b/>
          <w:bCs/>
        </w:rPr>
        <w:t>d) estudos de viabilidade;</w:t>
      </w:r>
    </w:p>
    <w:p w14:paraId="500A9FB7" w14:textId="77777777" w:rsidR="001C28FD" w:rsidRDefault="001C28FD" w:rsidP="001C28FD">
      <w:pPr>
        <w:jc w:val="both"/>
      </w:pPr>
    </w:p>
    <w:p w14:paraId="4EEB9128" w14:textId="0A2F7258" w:rsidR="001C28FD" w:rsidRDefault="001C28FD" w:rsidP="001C28FD">
      <w:pPr>
        <w:jc w:val="both"/>
      </w:pPr>
      <w:r>
        <w:t xml:space="preserve">De facto, as áreas prioritárias que orientam os projetos abrangidos por este </w:t>
      </w:r>
      <w:r>
        <w:t>Aviso</w:t>
      </w:r>
      <w:r>
        <w:t xml:space="preserve"> envolvem trabalho de investigação industrial, pois envolvem investigação planeada destinada a adquirir novos conhecimentos para o desenvolvimento de novos produtos, processos ou serviços, ou para introduzir uma melhoria significativa em produtos, processos ou serviços existentes, integrando a construção de protótipos.</w:t>
      </w:r>
    </w:p>
    <w:p w14:paraId="3E2C8E06" w14:textId="77777777" w:rsidR="001C28FD" w:rsidRDefault="001C28FD" w:rsidP="001C28FD">
      <w:pPr>
        <w:jc w:val="both"/>
      </w:pPr>
      <w:r>
        <w:t xml:space="preserve"> </w:t>
      </w:r>
    </w:p>
    <w:p w14:paraId="4E516049" w14:textId="67637969" w:rsidR="001C28FD" w:rsidRDefault="001C28FD" w:rsidP="001C28FD">
      <w:pPr>
        <w:jc w:val="both"/>
      </w:pPr>
      <w:r>
        <w:t>Quanto à categoria "Desenvolvimento experimental", est</w:t>
      </w:r>
      <w:r>
        <w:t>e Aviso</w:t>
      </w:r>
      <w:r>
        <w:t xml:space="preserve"> também </w:t>
      </w:r>
      <w:r>
        <w:t>o</w:t>
      </w:r>
      <w:r>
        <w:t xml:space="preserve"> implica, uma vez que implica a aquisição, combinação, configuração e utilização de conhecimentos e capacidades científicas e tecnológicas relevantes, e outras, já existentes, com o objetivo de desenvolver produtos, processos ou serviços novos ou melhorados.</w:t>
      </w:r>
    </w:p>
    <w:p w14:paraId="22E79DC6" w14:textId="77777777" w:rsidR="001C28FD" w:rsidRDefault="001C28FD" w:rsidP="001C28FD">
      <w:pPr>
        <w:jc w:val="both"/>
      </w:pPr>
    </w:p>
    <w:p w14:paraId="2A9C72D2" w14:textId="5FD6B802" w:rsidR="001C28FD" w:rsidRDefault="001C28FD" w:rsidP="001C28FD">
      <w:pPr>
        <w:jc w:val="both"/>
      </w:pPr>
      <w:r>
        <w:t xml:space="preserve">Além disso, de acordo com a alínea d) "Estudos de Viabilidade", o presente </w:t>
      </w:r>
      <w:r>
        <w:t>Aviso</w:t>
      </w:r>
      <w:r>
        <w:t xml:space="preserve"> também o in</w:t>
      </w:r>
      <w:r>
        <w:t>clui</w:t>
      </w:r>
      <w:r>
        <w:t xml:space="preserve">, uma vez que conduz ao aumento do valor técnico e prático de produtos, tecnologias ou serviços, desde que se relacione com um projeto de investigação e desenvolvimento que cumpra pelo menos uma das categorias de investigação acima mencionadas, nos termos do artigo 25.º, o que é o caso. </w:t>
      </w:r>
    </w:p>
    <w:p w14:paraId="4B5DFDD1" w14:textId="6FDF13A3" w:rsidR="00627F8C" w:rsidRDefault="00627F8C" w:rsidP="001C28FD">
      <w:pPr>
        <w:jc w:val="both"/>
      </w:pPr>
    </w:p>
    <w:p w14:paraId="36B4CFE6" w14:textId="390582BD" w:rsidR="00627F8C" w:rsidRDefault="00627F8C" w:rsidP="00627F8C">
      <w:pPr>
        <w:jc w:val="both"/>
      </w:pPr>
      <w:r>
        <w:t xml:space="preserve">É de notar, também, que o presente </w:t>
      </w:r>
      <w:r>
        <w:t>Aviso</w:t>
      </w:r>
      <w:r>
        <w:t xml:space="preserve"> inclui a elaboração de projetos-piloto.</w:t>
      </w:r>
    </w:p>
    <w:p w14:paraId="51986F1D" w14:textId="77777777" w:rsidR="00627F8C" w:rsidRDefault="00627F8C" w:rsidP="00627F8C">
      <w:pPr>
        <w:jc w:val="both"/>
      </w:pPr>
    </w:p>
    <w:p w14:paraId="5FEB8D17" w14:textId="799849C0" w:rsidR="00627F8C" w:rsidRDefault="00352E0C" w:rsidP="00627F8C">
      <w:pPr>
        <w:jc w:val="both"/>
      </w:pPr>
      <w:r>
        <w:t>Ainda</w:t>
      </w:r>
      <w:r w:rsidR="00627F8C">
        <w:t xml:space="preserve"> ao abrigo do RGIC, a ajuda também pode ser concedida ao abrigo: </w:t>
      </w:r>
    </w:p>
    <w:p w14:paraId="6A909839" w14:textId="77777777" w:rsidR="00627F8C" w:rsidRDefault="00627F8C" w:rsidP="00627F8C">
      <w:pPr>
        <w:jc w:val="both"/>
      </w:pPr>
    </w:p>
    <w:p w14:paraId="482CBFFD" w14:textId="762B18C3" w:rsidR="00627F8C" w:rsidRPr="00627F8C" w:rsidRDefault="00627F8C" w:rsidP="00627F8C">
      <w:pPr>
        <w:jc w:val="both"/>
        <w:rPr>
          <w:b/>
          <w:bCs/>
        </w:rPr>
      </w:pPr>
      <w:r w:rsidRPr="00627F8C">
        <w:rPr>
          <w:b/>
          <w:bCs/>
        </w:rPr>
        <w:t xml:space="preserve">Artigo 17.º - </w:t>
      </w:r>
      <w:r>
        <w:rPr>
          <w:b/>
          <w:bCs/>
        </w:rPr>
        <w:t>Auxílios</w:t>
      </w:r>
      <w:r w:rsidRPr="00627F8C">
        <w:rPr>
          <w:b/>
          <w:bCs/>
        </w:rPr>
        <w:t xml:space="preserve"> ao investimento para PMEs; </w:t>
      </w:r>
    </w:p>
    <w:p w14:paraId="77CE1B5B" w14:textId="77777777" w:rsidR="00627F8C" w:rsidRPr="00627F8C" w:rsidRDefault="00627F8C" w:rsidP="00627F8C">
      <w:pPr>
        <w:jc w:val="both"/>
        <w:rPr>
          <w:b/>
          <w:bCs/>
        </w:rPr>
      </w:pPr>
      <w:r w:rsidRPr="00627F8C">
        <w:rPr>
          <w:b/>
          <w:bCs/>
        </w:rPr>
        <w:t xml:space="preserve">Artigo 18.º - Auxílios à consultoria em favor das PMEs; </w:t>
      </w:r>
    </w:p>
    <w:p w14:paraId="38FC7915" w14:textId="2794A3EE" w:rsidR="00627F8C" w:rsidRPr="00627F8C" w:rsidRDefault="00627F8C" w:rsidP="00627F8C">
      <w:pPr>
        <w:jc w:val="both"/>
        <w:rPr>
          <w:b/>
          <w:bCs/>
        </w:rPr>
      </w:pPr>
      <w:r w:rsidRPr="00627F8C">
        <w:rPr>
          <w:b/>
          <w:bCs/>
        </w:rPr>
        <w:t>Artigo 19.º - A</w:t>
      </w:r>
      <w:r>
        <w:rPr>
          <w:b/>
          <w:bCs/>
        </w:rPr>
        <w:t>uxílios</w:t>
      </w:r>
      <w:r w:rsidRPr="00627F8C">
        <w:rPr>
          <w:b/>
          <w:bCs/>
        </w:rPr>
        <w:t xml:space="preserve"> ao investimento a favor das PME; e </w:t>
      </w:r>
    </w:p>
    <w:p w14:paraId="48BDDA65" w14:textId="40C7FAA8" w:rsidR="00627F8C" w:rsidRDefault="00627F8C" w:rsidP="00627F8C">
      <w:pPr>
        <w:jc w:val="both"/>
      </w:pPr>
      <w:r w:rsidRPr="00627F8C">
        <w:rPr>
          <w:b/>
          <w:bCs/>
        </w:rPr>
        <w:t>Artigo 31.º - A</w:t>
      </w:r>
      <w:r>
        <w:rPr>
          <w:b/>
          <w:bCs/>
        </w:rPr>
        <w:t>uxílios</w:t>
      </w:r>
      <w:r w:rsidRPr="00627F8C">
        <w:rPr>
          <w:b/>
          <w:bCs/>
        </w:rPr>
        <w:t xml:space="preserve"> à formação</w:t>
      </w:r>
      <w:r>
        <w:t>, considerando as atividades de formação que estão previstas no âmbito dos projetos aprovados;</w:t>
      </w:r>
    </w:p>
    <w:p w14:paraId="36701E46" w14:textId="77777777" w:rsidR="00627F8C" w:rsidRDefault="00627F8C" w:rsidP="00627F8C">
      <w:pPr>
        <w:jc w:val="both"/>
      </w:pPr>
    </w:p>
    <w:p w14:paraId="06462525" w14:textId="565AE693" w:rsidR="00627F8C" w:rsidRDefault="00627F8C" w:rsidP="00627F8C">
      <w:pPr>
        <w:jc w:val="both"/>
      </w:pPr>
      <w:r>
        <w:t xml:space="preserve">Existe também, no presente convite, a possibilidade de conceder </w:t>
      </w:r>
      <w:r w:rsidRPr="00627F8C">
        <w:rPr>
          <w:b/>
          <w:bCs/>
        </w:rPr>
        <w:t>a</w:t>
      </w:r>
      <w:r w:rsidRPr="00627F8C">
        <w:rPr>
          <w:b/>
          <w:bCs/>
        </w:rPr>
        <w:t>uxílios</w:t>
      </w:r>
      <w:r w:rsidRPr="00627F8C">
        <w:rPr>
          <w:b/>
          <w:bCs/>
        </w:rPr>
        <w:t xml:space="preserve"> </w:t>
      </w:r>
      <w:r w:rsidRPr="00627F8C">
        <w:rPr>
          <w:b/>
          <w:bCs/>
          <w:i/>
          <w:iCs/>
        </w:rPr>
        <w:t>de minimis</w:t>
      </w:r>
      <w:r>
        <w:t xml:space="preserve">, nos termos estabelecidos no Regulamento (UE) nº. 1407/2013, da Comissão, de 18 de </w:t>
      </w:r>
      <w:proofErr w:type="gramStart"/>
      <w:r>
        <w:t>Dezembro</w:t>
      </w:r>
      <w:proofErr w:type="gramEnd"/>
      <w:r>
        <w:t xml:space="preserve"> de 2013, relativo aos auxílios </w:t>
      </w:r>
      <w:r w:rsidRPr="00627F8C">
        <w:rPr>
          <w:i/>
          <w:iCs/>
        </w:rPr>
        <w:t>de minimis</w:t>
      </w:r>
      <w:r>
        <w:t>.</w:t>
      </w:r>
    </w:p>
    <w:p w14:paraId="784C8352" w14:textId="2A56CC8A" w:rsidR="00BC5749" w:rsidRDefault="00BC5749" w:rsidP="00627F8C">
      <w:pPr>
        <w:jc w:val="both"/>
      </w:pPr>
    </w:p>
    <w:p w14:paraId="5EF18566" w14:textId="72978DE4" w:rsidR="00BC5749" w:rsidRDefault="00BC5749" w:rsidP="00627F8C">
      <w:pPr>
        <w:jc w:val="both"/>
      </w:pPr>
    </w:p>
    <w:p w14:paraId="099B24D0" w14:textId="27B33A84" w:rsidR="00BC5749" w:rsidRPr="00983F3B" w:rsidRDefault="00BC5749" w:rsidP="00BC5749">
      <w:pPr>
        <w:jc w:val="both"/>
        <w:rPr>
          <w:b/>
          <w:bCs/>
        </w:rPr>
      </w:pPr>
      <w:r w:rsidRPr="00983F3B">
        <w:rPr>
          <w:b/>
          <w:bCs/>
        </w:rPr>
        <w:t>Controlo</w:t>
      </w:r>
      <w:r w:rsidR="00983F3B">
        <w:rPr>
          <w:b/>
          <w:bCs/>
        </w:rPr>
        <w:t>:</w:t>
      </w:r>
      <w:r w:rsidRPr="00983F3B">
        <w:rPr>
          <w:b/>
          <w:bCs/>
        </w:rPr>
        <w:t xml:space="preserve"> </w:t>
      </w:r>
    </w:p>
    <w:p w14:paraId="6F056696" w14:textId="1F217515" w:rsidR="00BC5749" w:rsidRPr="00BC5749" w:rsidRDefault="00BC5749" w:rsidP="00BC5749">
      <w:pPr>
        <w:jc w:val="both"/>
      </w:pPr>
      <w:r>
        <w:t>A</w:t>
      </w:r>
      <w:r w:rsidRPr="00BC5749">
        <w:t>pesar de o presente auxílio constituir uma exceção ao princípio da incompatibilidade dos auxílios de Estado, e estar isento da obrigação de notificação prévia à Comissão Europeia, está o mesmo sujeito à obrigação de comunicação à Comissão Europeia.</w:t>
      </w:r>
    </w:p>
    <w:p w14:paraId="3D3D6CBF" w14:textId="77777777" w:rsidR="00BC5749" w:rsidRPr="00BC5749" w:rsidRDefault="00BC5749" w:rsidP="00BC5749">
      <w:pPr>
        <w:jc w:val="both"/>
      </w:pPr>
    </w:p>
    <w:p w14:paraId="7881B6B9" w14:textId="77777777" w:rsidR="00BC5749" w:rsidRPr="00BC5749" w:rsidRDefault="00BC5749" w:rsidP="00BC5749">
      <w:pPr>
        <w:jc w:val="both"/>
      </w:pPr>
      <w:r w:rsidRPr="00BC5749">
        <w:t xml:space="preserve">Assim, e nos termos do artigo 11.º </w:t>
      </w:r>
      <w:proofErr w:type="gramStart"/>
      <w:r w:rsidRPr="00BC5749">
        <w:t>e Anexo</w:t>
      </w:r>
      <w:proofErr w:type="gramEnd"/>
      <w:r w:rsidRPr="00BC5749">
        <w:t xml:space="preserve"> II do RGIC, o Estado-Membro deve apresentar à Comissão uma informação das medidas no prazo de 20 dias úteis após a aplicação da medida juntamente com uma ligação de acesso ao texto integral da medida de auxílio, incluindo as suas alterações, comunicação essa que é feita através do sistema de notificação eletrónica SANI 2.</w:t>
      </w:r>
    </w:p>
    <w:p w14:paraId="234BC128" w14:textId="77777777" w:rsidR="00BC5749" w:rsidRPr="00BC5749" w:rsidRDefault="00BC5749" w:rsidP="00BC5749">
      <w:pPr>
        <w:jc w:val="both"/>
      </w:pPr>
    </w:p>
    <w:p w14:paraId="3B2B5CFD" w14:textId="77777777" w:rsidR="00BC5749" w:rsidRDefault="00BC5749" w:rsidP="00627F8C">
      <w:pPr>
        <w:jc w:val="both"/>
      </w:pPr>
    </w:p>
    <w:p w14:paraId="4C0BBB61" w14:textId="77777777" w:rsidR="00627F8C" w:rsidRDefault="00627F8C" w:rsidP="00627F8C">
      <w:pPr>
        <w:jc w:val="both"/>
      </w:pPr>
    </w:p>
    <w:p w14:paraId="79206841" w14:textId="77777777" w:rsidR="00627F8C" w:rsidRDefault="00627F8C" w:rsidP="00627F8C">
      <w:pPr>
        <w:jc w:val="both"/>
      </w:pPr>
    </w:p>
    <w:p w14:paraId="6B4C74A8" w14:textId="77777777" w:rsidR="00627F8C" w:rsidRDefault="00627F8C" w:rsidP="00627F8C">
      <w:pPr>
        <w:jc w:val="both"/>
      </w:pPr>
    </w:p>
    <w:p w14:paraId="5C0156D0" w14:textId="77777777" w:rsidR="00627F8C" w:rsidRDefault="00627F8C" w:rsidP="001C28FD">
      <w:pPr>
        <w:jc w:val="both"/>
      </w:pPr>
    </w:p>
    <w:p w14:paraId="4EEDBD7A" w14:textId="77777777" w:rsidR="001C28FD" w:rsidRDefault="001C28FD" w:rsidP="001C28FD">
      <w:pPr>
        <w:jc w:val="both"/>
      </w:pPr>
    </w:p>
    <w:p w14:paraId="118ACD56" w14:textId="77777777" w:rsidR="001C28FD" w:rsidRDefault="001C28FD" w:rsidP="001C28FD">
      <w:pPr>
        <w:jc w:val="both"/>
      </w:pPr>
    </w:p>
    <w:p w14:paraId="429E0739" w14:textId="77777777" w:rsidR="001C28FD" w:rsidRDefault="001C28FD" w:rsidP="001C28FD">
      <w:pPr>
        <w:jc w:val="both"/>
      </w:pPr>
    </w:p>
    <w:p w14:paraId="325DECC4" w14:textId="77777777" w:rsidR="001C28FD" w:rsidRDefault="001C28FD" w:rsidP="009D6D75">
      <w:pPr>
        <w:jc w:val="both"/>
      </w:pPr>
    </w:p>
    <w:p w14:paraId="0AEDA536" w14:textId="77777777" w:rsidR="009D6D75" w:rsidRDefault="009D6D75" w:rsidP="009D6D75">
      <w:pPr>
        <w:jc w:val="both"/>
      </w:pPr>
    </w:p>
    <w:p w14:paraId="11553332" w14:textId="77777777" w:rsidR="00ED6B43" w:rsidRDefault="00ED6B43" w:rsidP="00ED6B43">
      <w:pPr>
        <w:jc w:val="both"/>
      </w:pPr>
    </w:p>
    <w:p w14:paraId="0C99B160" w14:textId="77777777" w:rsidR="00ED6B43" w:rsidRDefault="00ED6B43" w:rsidP="00ED6B43">
      <w:pPr>
        <w:jc w:val="both"/>
      </w:pPr>
    </w:p>
    <w:p w14:paraId="7F3669CB" w14:textId="77777777" w:rsidR="00ED6B43" w:rsidRDefault="00ED6B43" w:rsidP="00ED6B43">
      <w:pPr>
        <w:jc w:val="both"/>
      </w:pPr>
    </w:p>
    <w:p w14:paraId="65857A3E" w14:textId="77777777" w:rsidR="00ED6B43" w:rsidRDefault="00ED6B43" w:rsidP="00ED6B43">
      <w:pPr>
        <w:jc w:val="both"/>
      </w:pPr>
    </w:p>
    <w:p w14:paraId="2662EE79" w14:textId="77777777" w:rsidR="00ED6B43" w:rsidRDefault="00ED6B43" w:rsidP="00ED6B43">
      <w:pPr>
        <w:jc w:val="both"/>
      </w:pPr>
    </w:p>
    <w:p w14:paraId="2A91BF0D" w14:textId="77777777" w:rsidR="00A80E0D" w:rsidRDefault="00A80E0D" w:rsidP="00A80E0D">
      <w:pPr>
        <w:jc w:val="both"/>
      </w:pPr>
    </w:p>
    <w:p w14:paraId="345B1E1B" w14:textId="77777777" w:rsidR="00A80E0D" w:rsidRDefault="00A80E0D" w:rsidP="00A80E0D"/>
    <w:sectPr w:rsidR="00A80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0D"/>
    <w:rsid w:val="000847E3"/>
    <w:rsid w:val="001C28FD"/>
    <w:rsid w:val="003373AE"/>
    <w:rsid w:val="00352E0C"/>
    <w:rsid w:val="003C563E"/>
    <w:rsid w:val="00594028"/>
    <w:rsid w:val="00627F8C"/>
    <w:rsid w:val="0065154D"/>
    <w:rsid w:val="00983F3B"/>
    <w:rsid w:val="009D6D75"/>
    <w:rsid w:val="00A80E0D"/>
    <w:rsid w:val="00BC5749"/>
    <w:rsid w:val="00CB2CA3"/>
    <w:rsid w:val="00E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CD2B"/>
  <w15:chartTrackingRefBased/>
  <w15:docId w15:val="{4829E418-5084-4431-83F1-6A6F0E6A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D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SGAmbiente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Barros</dc:creator>
  <cp:keywords/>
  <dc:description/>
  <cp:lastModifiedBy>Teresa Barros</cp:lastModifiedBy>
  <cp:revision>25</cp:revision>
  <dcterms:created xsi:type="dcterms:W3CDTF">2021-11-04T11:16:00Z</dcterms:created>
  <dcterms:modified xsi:type="dcterms:W3CDTF">2021-11-04T12:28:00Z</dcterms:modified>
</cp:coreProperties>
</file>